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270" w:rsidRPr="00BC0270" w:rsidRDefault="00BC0270" w:rsidP="00BC0270">
      <w:pPr>
        <w:shd w:val="clear" w:color="auto" w:fill="FFFFFF"/>
        <w:spacing w:after="0" w:line="330" w:lineRule="atLeast"/>
        <w:outlineLvl w:val="2"/>
        <w:rPr>
          <w:rFonts w:ascii="Arial" w:eastAsia="Times New Roman" w:hAnsi="Arial" w:cs="Arial"/>
          <w:b/>
          <w:bCs/>
          <w:color w:val="08A8F8"/>
          <w:lang w:eastAsia="cs-CZ"/>
        </w:rPr>
      </w:pPr>
      <w:r w:rsidRPr="00BC0270">
        <w:rPr>
          <w:rFonts w:ascii="Arial" w:eastAsia="Times New Roman" w:hAnsi="Arial" w:cs="Arial"/>
          <w:b/>
          <w:bCs/>
          <w:color w:val="08A8F8"/>
          <w:lang w:eastAsia="cs-CZ"/>
        </w:rPr>
        <w:t>Pardubický kraj</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Správní obvod obce s pověřeným obecním úřadem</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ČESKÁ TŘEBOVÁ je vymezen územím obcí Česká Třebová, Přívrat, Rybník, Semanín, Třebovice,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 xml:space="preserve">HEŘMANŮV MĚSTEC je vymezen územím obcí Heřmanův Městec, Hošťalovice, Klešice, Kostelec u Heřmanova Městce, Lány, </w:t>
      </w:r>
      <w:proofErr w:type="spellStart"/>
      <w:r w:rsidRPr="00160AD1">
        <w:rPr>
          <w:rFonts w:ascii="Arial" w:eastAsia="Times New Roman" w:hAnsi="Arial" w:cs="Arial"/>
          <w:color w:val="000000"/>
          <w:sz w:val="20"/>
          <w:szCs w:val="20"/>
          <w:highlight w:val="yellow"/>
          <w:lang w:eastAsia="cs-CZ"/>
        </w:rPr>
        <w:t>Míčov</w:t>
      </w:r>
      <w:proofErr w:type="spellEnd"/>
      <w:r w:rsidRPr="00160AD1">
        <w:rPr>
          <w:rFonts w:ascii="Arial" w:eastAsia="Times New Roman" w:hAnsi="Arial" w:cs="Arial"/>
          <w:color w:val="000000"/>
          <w:sz w:val="20"/>
          <w:szCs w:val="20"/>
          <w:highlight w:val="yellow"/>
          <w:lang w:eastAsia="cs-CZ"/>
        </w:rPr>
        <w:t>-Sušice, Morašice, Načešice, Podhořany u Ronova, Prachovice, Rozhovice, Úherčice, Vápenný Podol, Vyžice,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HLINSKO je vymezen územím obcí Dědová, Hamry, Hlinsko, Holetín, Jeníkov, Kameničky, Kladno, Krouna, Miřetice, Otradov, Pokřikov, Raná, Studnice, Svratouch, Tisovec, Trhová Kamenice, Včelákov, Vítanov, Vojtěchov, Vortová, Všeradov, Vysočina,</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HOLICE je vymezen územím obcí Býšť, Dolní Roveň, Dolní Ředice, Holice, Horní Jelení, Horní Ředice, Chvojenec, Jaroslav, Ostřetín, Poběžovice u Holic, Trusnov, Uhersko, Veliny, Vysoké Chvojno,</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 xml:space="preserve">CHOCEŇ je vymezen územím obcí Běstovice, Bošín, Dobříkov, Choceň, Koldín, Kosořín, Mostek, Nasavrky, Oucmanice, Plchovice, Podlesí, Seč, Skořenice, Sruby, Sudslava, Svatý Jiří, Újezd u Chocně, </w:t>
      </w:r>
      <w:proofErr w:type="spellStart"/>
      <w:r w:rsidRPr="00BC0270">
        <w:rPr>
          <w:rFonts w:ascii="Arial" w:eastAsia="Times New Roman" w:hAnsi="Arial" w:cs="Arial"/>
          <w:color w:val="000000"/>
          <w:sz w:val="20"/>
          <w:szCs w:val="20"/>
          <w:lang w:eastAsia="cs-CZ"/>
        </w:rPr>
        <w:t>Vračovice-Orlov</w:t>
      </w:r>
      <w:proofErr w:type="spellEnd"/>
      <w:r w:rsidRPr="00BC0270">
        <w:rPr>
          <w:rFonts w:ascii="Arial" w:eastAsia="Times New Roman" w:hAnsi="Arial" w:cs="Arial"/>
          <w:color w:val="000000"/>
          <w:sz w:val="20"/>
          <w:szCs w:val="20"/>
          <w:lang w:eastAsia="cs-CZ"/>
        </w:rPr>
        <w:t>, Zálší, Zářecká Lhota,</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CHRAST je vymezen územím obcí Bítovany, Bořice, Čankovice, Honbice, Horka, Hrochův Týnec, Hroubovice, Chrast, Chroustovice, Jenišovice, Lozice, Nabočany, Ostrov, Přestavlky, Rosice, Řestoky, Smrček, Trojovice, Zaječice, Zájezdec</w:t>
      </w:r>
      <w:r w:rsidRPr="00BC0270">
        <w:rPr>
          <w:rFonts w:ascii="Arial" w:eastAsia="Times New Roman" w:hAnsi="Arial" w:cs="Arial"/>
          <w:color w:val="000000"/>
          <w:sz w:val="20"/>
          <w:szCs w:val="20"/>
          <w:lang w:eastAsia="cs-CZ"/>
        </w:rPr>
        <w:t>,</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CHRUDIM je vymezen územím obcí Bylany, Dolní Bezděkov, Dřenice, Dvakačovice, Chrudim, Kočí, Křižanovice, Liboměřice, Licibořice, Lukavice, Mladoňovice, Orel, Rabštejnská Lhota, Slatiňany, Sobětuchy, Stolany, Svídnice, Třibřichy, Tuněchody, Úhřetice, Vejvanovice, Žumberk,</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CHVALETICE je vymezen územím obcí Chvaletice, Kojice, Labské Chrčice, Morašice, Řečany nad Labem, Trnávka, Zdechovice,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JABLONNÉ NAD ORLICÍ je vymezen územím obcí Bystřec, Jablonné nad Orlicí, Jamné nad Orlicí, Mistrovice, Orličky, Sobkovice, Studené, Těchonín, Verměřovice,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JEVÍČKO je vymezen územím obcí Bělá u Jevíčka, Biskupice, Březina, Březinky, Hartinkov, Chornice, Jaroměřice, Jevíčko, Slatina, Víska u Jevíčka, Vrážné, Vysoká,</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KRÁLÍKY je vymezen územím obcí Červená Voda, Dolní Morava, Králíky, Lichkov, Mladkov,</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LANŠKROUN je vymezen územím obcí Albrechtice, Anenská Studánka, Cotkytle, Čenkovice, Damníkov, Dolní Čermná, Horní Čermná, Horní Heřmanice, Horní Třešňovec, Krasíkov, Lanškroun, Lubník, Luková, Ostrov, Petrovice, Rudoltice, Sázava, Strážná, Tatenice, Trpík, Výprachtice, Žichlínek,</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 xml:space="preserve">LÁZNĚ BOHDANEČ je vymezen územím obcí Bukovka, Černá u Bohdanče, Dolany, Chýšť, Kasalice, Křičeň, Lázně Bohdaneč, Libišany, Malé Výkleky, Neratov, Plch, Podůlšany, Pravy, </w:t>
      </w:r>
      <w:proofErr w:type="spellStart"/>
      <w:r w:rsidRPr="00BC0270">
        <w:rPr>
          <w:rFonts w:ascii="Arial" w:eastAsia="Times New Roman" w:hAnsi="Arial" w:cs="Arial"/>
          <w:color w:val="000000"/>
          <w:sz w:val="20"/>
          <w:szCs w:val="20"/>
          <w:lang w:eastAsia="cs-CZ"/>
        </w:rPr>
        <w:t>Rohovládova</w:t>
      </w:r>
      <w:proofErr w:type="spellEnd"/>
      <w:r w:rsidRPr="00BC0270">
        <w:rPr>
          <w:rFonts w:ascii="Arial" w:eastAsia="Times New Roman" w:hAnsi="Arial" w:cs="Arial"/>
          <w:color w:val="000000"/>
          <w:sz w:val="20"/>
          <w:szCs w:val="20"/>
          <w:lang w:eastAsia="cs-CZ"/>
        </w:rPr>
        <w:t xml:space="preserve"> Bělá, Rohoznice, Rybitví, Staré Ždánice, Vlčí Habřina, Voleč, Živanice,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LETOHRAD je vymezen územím obcí Letohrad, Nekoř, Písečná, Šedivec, Žampach,</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LITOMYŠL je vymezen územím obcí Benátky, Bohuňovice, Budislav, Cerekvice nad Loučnou, Čistá, Desná, Dolní Újezd, Horky, Horní Újezd, Chmelík, Chotěnov, Chotovice, Janov, Jarošov, Litomyšl, Lubná, Makov, Morašice, Němčice, Nová Sídla, Nová Ves u Jarošova, Osík, Poříčí u Litomyšle, Příluka, Řídký, Sebranice, Sedliště, Sloupnice, Strakov, Suchá Lhota, Trstěnice, Tržek, Újezdec, Vidlatá Seč, Vlčkov,</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MORAVSKÁ TŘEBOVÁ je vymezen územím obcí Bezděčí u Trnávky, Borušov, Dětřichov u Moravské Třebové, Dlouhá Loučka, Gruna, Janůvky, Koruna, Křenov, Kunčina, Linhartice, Malíkov, Městečko Trnávka, Mladějov na Moravě, Moravská Třebová, Radkov, Rozstání, Rychnov na Moravě, Staré Město, Třebařov, Útěchov, Vranová Lhota,</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NASAVRKY je vymezen územím obcí Bojanov, Ctětín, České Lhotice, Hodonín, Horní Bradlo, Krásné, Libkov, Nasavrky</w:t>
      </w:r>
      <w:r w:rsidRPr="00BC0270">
        <w:rPr>
          <w:rFonts w:ascii="Arial" w:eastAsia="Times New Roman" w:hAnsi="Arial" w:cs="Arial"/>
          <w:color w:val="000000"/>
          <w:sz w:val="20"/>
          <w:szCs w:val="20"/>
          <w:lang w:eastAsia="cs-CZ"/>
        </w:rPr>
        <w:t>,</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 xml:space="preserve">PARDUBICE je vymezen územím obcí Barchov, Bezděkov, Borek, Bukovina nad Labem, Časy, Čeperka, Čepí, Dašice, Dříteč, Dubany, Hrobice, Choteč, Jezbořice, Kostěnice, Kunětice, Lány u Dašic, Mikulovice, Moravany, Němčice, Opatovice nad Labem, Ostřešany, Pardubice, Ráby, Rokytno, Sezemice, Slepotice, Spojil, Srch, Srnojedy, Staré Hradiště, Staré Jesenčany, Starý </w:t>
      </w:r>
      <w:proofErr w:type="spellStart"/>
      <w:r w:rsidRPr="00BC0270">
        <w:rPr>
          <w:rFonts w:ascii="Arial" w:eastAsia="Times New Roman" w:hAnsi="Arial" w:cs="Arial"/>
          <w:color w:val="000000"/>
          <w:sz w:val="20"/>
          <w:szCs w:val="20"/>
          <w:lang w:eastAsia="cs-CZ"/>
        </w:rPr>
        <w:t>Mateřov</w:t>
      </w:r>
      <w:proofErr w:type="spellEnd"/>
      <w:r w:rsidRPr="00BC0270">
        <w:rPr>
          <w:rFonts w:ascii="Arial" w:eastAsia="Times New Roman" w:hAnsi="Arial" w:cs="Arial"/>
          <w:color w:val="000000"/>
          <w:sz w:val="20"/>
          <w:szCs w:val="20"/>
          <w:lang w:eastAsia="cs-CZ"/>
        </w:rPr>
        <w:t xml:space="preserve">, Stéblová, Třebosice, </w:t>
      </w:r>
      <w:proofErr w:type="spellStart"/>
      <w:r w:rsidRPr="00BC0270">
        <w:rPr>
          <w:rFonts w:ascii="Arial" w:eastAsia="Times New Roman" w:hAnsi="Arial" w:cs="Arial"/>
          <w:color w:val="000000"/>
          <w:sz w:val="20"/>
          <w:szCs w:val="20"/>
          <w:lang w:eastAsia="cs-CZ"/>
        </w:rPr>
        <w:t>Úhřetická</w:t>
      </w:r>
      <w:proofErr w:type="spellEnd"/>
      <w:r w:rsidRPr="00BC0270">
        <w:rPr>
          <w:rFonts w:ascii="Arial" w:eastAsia="Times New Roman" w:hAnsi="Arial" w:cs="Arial"/>
          <w:color w:val="000000"/>
          <w:sz w:val="20"/>
          <w:szCs w:val="20"/>
          <w:lang w:eastAsia="cs-CZ"/>
        </w:rPr>
        <w:t xml:space="preserve"> Lhota, Újezd u Sezemic,</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POLIČKA je vymezen územím obcí Borová, Březiny, Bystré, Hartmanice, Jedlová, Kamenec u Poličky, Korouhev, Květná, Nedvězí, Oldřiš, Polička, Pomezí, Pustá Kamenice, Pustá Rybná, Sádek, Stašov, Svojanov, Široký Důl, Telecí, Trpín,</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PŘELOUČ je vymezen územím obcí Brloh, Břehy, Bukovina u Přelouče, Hlavečník, Holotín, Choltice, Chrtníky, Jankovice, Jedousov, Jeníkovice, Kladruby nad Labem, Lipoltice, Litošice, Mokošín, Poběžovice u Přelouče, Přelouč, Přelovice, Přepychy, Selmice, Semín, Sopřeč, Sovolusky, Stojice, Strašov, Svinčany, Svojšice, Tetov, Turkovice, Újezd u Přelouče, Urbanice, Valy, Vápno, Veselí, Vyšehněvice, Žáravice,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SKUTEČ je vymezen územím obcí Bor u Skutče, Hluboká, Leštinka, Luže, Mrákotín, Perálec, Proseč, Prosetín, Předhradí, Skuteč, Střemošice, Vrbatův Kostelec, Zderaz,</w:t>
      </w:r>
      <w:bookmarkStart w:id="0" w:name="_GoBack"/>
      <w:bookmarkEnd w:id="0"/>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lastRenderedPageBreak/>
        <w:t xml:space="preserve">SVITAVY je vymezen územím obcí Banín, Bělá nad Svitavou, Bohuňov, Brněnec, Březová nad Svitavou, Dětřichov, Hradec nad Svitavou, Chrastavec, Javorník, Kamenná Horka, Karle, Koclířov, Kukle, Lavičné, Mikuleč, Opatov, Opatovec, Pohledy, Radiměř, Rohozná, Rozhraní, Rudná, Sklené, Svitavy, Študlov, Vendolí, Vítějeves, </w:t>
      </w:r>
      <w:proofErr w:type="spellStart"/>
      <w:r w:rsidRPr="00BC0270">
        <w:rPr>
          <w:rFonts w:ascii="Arial" w:eastAsia="Times New Roman" w:hAnsi="Arial" w:cs="Arial"/>
          <w:color w:val="000000"/>
          <w:sz w:val="20"/>
          <w:szCs w:val="20"/>
          <w:lang w:eastAsia="cs-CZ"/>
        </w:rPr>
        <w:t>Želivsko</w:t>
      </w:r>
      <w:proofErr w:type="spellEnd"/>
      <w:r w:rsidRPr="00BC0270">
        <w:rPr>
          <w:rFonts w:ascii="Arial" w:eastAsia="Times New Roman" w:hAnsi="Arial" w:cs="Arial"/>
          <w:color w:val="000000"/>
          <w:sz w:val="20"/>
          <w:szCs w:val="20"/>
          <w:lang w:eastAsia="cs-CZ"/>
        </w:rPr>
        <w:t>,</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160AD1">
        <w:rPr>
          <w:rFonts w:ascii="Arial" w:eastAsia="Times New Roman" w:hAnsi="Arial" w:cs="Arial"/>
          <w:color w:val="000000"/>
          <w:sz w:val="20"/>
          <w:szCs w:val="20"/>
          <w:highlight w:val="yellow"/>
          <w:lang w:eastAsia="cs-CZ"/>
        </w:rPr>
        <w:t>TŘEMOŠNICE je vymezen územím obcí Běstvina, Biskupice, Bousov, Kněžice, Lipovec, Ronov nad Doubravou, Seč, Třemošnice, Žlebské Chvalovice,</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 xml:space="preserve">ÚSTÍ NAD ORLICÍ je vymezen územím obcí Brandýs nad Orlicí, České Libchavy, Dlouhá Třebová, Dolní Dobrouč, Hnátnice, Hrádek, Jehnědí, Libchavy, Orlické Podhůří, Řetová, Řetůvka, Sopotnice, </w:t>
      </w:r>
      <w:proofErr w:type="spellStart"/>
      <w:r w:rsidRPr="00BC0270">
        <w:rPr>
          <w:rFonts w:ascii="Arial" w:eastAsia="Times New Roman" w:hAnsi="Arial" w:cs="Arial"/>
          <w:color w:val="000000"/>
          <w:sz w:val="20"/>
          <w:szCs w:val="20"/>
          <w:lang w:eastAsia="cs-CZ"/>
        </w:rPr>
        <w:t>Sudislav</w:t>
      </w:r>
      <w:proofErr w:type="spellEnd"/>
      <w:r w:rsidRPr="00BC0270">
        <w:rPr>
          <w:rFonts w:ascii="Arial" w:eastAsia="Times New Roman" w:hAnsi="Arial" w:cs="Arial"/>
          <w:color w:val="000000"/>
          <w:sz w:val="20"/>
          <w:szCs w:val="20"/>
          <w:lang w:eastAsia="cs-CZ"/>
        </w:rPr>
        <w:t xml:space="preserve"> nad Orlicí, Ústí nad Orlicí, Velká Skrovnice, Voděrady,</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VYSOKÉ MÝTO je vymezen územím obcí Bučina, České Heřmanice, Džbánov, Hrušová, Javorník, Leština, Libecina, Nové Hrady, Pustina, Radhošť, Řepníky, Slatina, Stradouň, Tisová, Týnišťko, Vinary, Vraclav, Vysoké Mýto, Zádolí, Zámrsk,</w:t>
      </w:r>
    </w:p>
    <w:p w:rsidR="00BC0270" w:rsidRPr="00BC0270" w:rsidRDefault="00BC0270" w:rsidP="00BC0270">
      <w:pPr>
        <w:shd w:val="clear" w:color="auto" w:fill="FFFFFF"/>
        <w:spacing w:after="0" w:line="240" w:lineRule="auto"/>
        <w:jc w:val="both"/>
        <w:rPr>
          <w:rFonts w:ascii="Arial" w:eastAsia="Times New Roman" w:hAnsi="Arial" w:cs="Arial"/>
          <w:color w:val="000000"/>
          <w:sz w:val="20"/>
          <w:szCs w:val="20"/>
          <w:lang w:eastAsia="cs-CZ"/>
        </w:rPr>
      </w:pPr>
      <w:r w:rsidRPr="00BC0270">
        <w:rPr>
          <w:rFonts w:ascii="Arial" w:eastAsia="Times New Roman" w:hAnsi="Arial" w:cs="Arial"/>
          <w:color w:val="000000"/>
          <w:sz w:val="20"/>
          <w:szCs w:val="20"/>
          <w:lang w:eastAsia="cs-CZ"/>
        </w:rPr>
        <w:t>ŽAMBERK je vymezen územím obcí Česká Rybná, České Petrovice, Dlouhoňovice, Hejnice, Helvíkovice, Kameničná, Klášterec nad Orlicí, Kunvald, Líšnice, Lukavice, Pastviny, Záchlumí, Žamberk.</w:t>
      </w:r>
    </w:p>
    <w:p w:rsidR="00E50F90" w:rsidRDefault="00E50F90"/>
    <w:sectPr w:rsidR="00E50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70"/>
    <w:rsid w:val="00160AD1"/>
    <w:rsid w:val="00BC0270"/>
    <w:rsid w:val="00E50F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F011-68F3-4073-BB53-9F906872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BC027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C0270"/>
    <w:rPr>
      <w:rFonts w:ascii="Times New Roman" w:eastAsia="Times New Roman" w:hAnsi="Times New Roman" w:cs="Times New Roman"/>
      <w:b/>
      <w:bCs/>
      <w:sz w:val="27"/>
      <w:szCs w:val="27"/>
      <w:lang w:eastAsia="cs-CZ"/>
    </w:rPr>
  </w:style>
  <w:style w:type="paragraph" w:customStyle="1" w:styleId="l3">
    <w:name w:val="l3"/>
    <w:basedOn w:val="Normln"/>
    <w:rsid w:val="00BC027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BC027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848</Words>
  <Characters>5010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Fančovičová Zdenka</dc:creator>
  <cp:keywords/>
  <dc:description/>
  <cp:lastModifiedBy>Fančovičová Zdenka</cp:lastModifiedBy>
  <cp:revision>2</cp:revision>
  <dcterms:created xsi:type="dcterms:W3CDTF">2022-04-25T07:07:00Z</dcterms:created>
  <dcterms:modified xsi:type="dcterms:W3CDTF">2022-04-25T07:14:00Z</dcterms:modified>
</cp:coreProperties>
</file>